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85" w:rsidRDefault="003D1A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1008" w:right="1524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Benchmark #1, Spring 2019</w:t>
      </w:r>
      <w:r w:rsidR="002915DC">
        <w:rPr>
          <w:b/>
          <w:color w:val="000000"/>
          <w:sz w:val="17"/>
          <w:szCs w:val="17"/>
        </w:rPr>
        <w:t xml:space="preserve"> (American Literature)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1008" w:right="2115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Periods </w:t>
      </w:r>
      <w:r>
        <w:rPr>
          <w:color w:val="000000"/>
          <w:sz w:val="17"/>
          <w:szCs w:val="17"/>
        </w:rPr>
        <w:t xml:space="preserve">(know characteristics of literature):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Native Americans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Early America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Puritanism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Colonialism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Romanticism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Gothic tradition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Transcendentalism</w:t>
      </w:r>
    </w:p>
    <w:p w:rsidR="003D1A1E" w:rsidRDefault="002915DC" w:rsidP="003D1A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Realism </w:t>
      </w:r>
    </w:p>
    <w:p w:rsidR="003D1A1E" w:rsidRDefault="003D1A1E" w:rsidP="003D1A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</w:p>
    <w:p w:rsidR="00446285" w:rsidRDefault="002915DC" w:rsidP="003D1A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2115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Works</w:t>
      </w:r>
      <w:r>
        <w:rPr>
          <w:color w:val="000000"/>
          <w:sz w:val="17"/>
          <w:szCs w:val="17"/>
        </w:rPr>
        <w:t xml:space="preserve">: Authors and Works we have read </w:t>
      </w: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680"/>
        <w:rPr>
          <w:b/>
          <w:sz w:val="17"/>
          <w:szCs w:val="17"/>
        </w:rPr>
      </w:pP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680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Devices</w:t>
      </w:r>
      <w:r>
        <w:rPr>
          <w:color w:val="000000"/>
          <w:sz w:val="17"/>
          <w:szCs w:val="17"/>
        </w:rPr>
        <w:t xml:space="preserve">: Allegory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Ballad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Stanza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  <w:highlight w:val="yellow"/>
        </w:rPr>
      </w:pPr>
      <w:bookmarkStart w:id="0" w:name="_GoBack"/>
      <w:bookmarkEnd w:id="0"/>
      <w:r>
        <w:rPr>
          <w:color w:val="000000"/>
          <w:sz w:val="17"/>
          <w:szCs w:val="17"/>
        </w:rPr>
        <w:t xml:space="preserve">Allusion: </w:t>
      </w:r>
      <w:r>
        <w:rPr>
          <w:color w:val="000000"/>
          <w:sz w:val="17"/>
          <w:szCs w:val="17"/>
          <w:highlight w:val="yellow"/>
        </w:rPr>
        <w:t xml:space="preserve">“We backed up to a gray old man who bore an absurd resemblance to John D. Rockefeller . . .” (Fitzgerald 38).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Imagery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Alliteration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Simile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Theme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Tone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Thesis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Transition Words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680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Sentence Types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  <w:highlight w:val="yellow"/>
        </w:rPr>
      </w:pPr>
      <w:r>
        <w:rPr>
          <w:color w:val="000000"/>
          <w:sz w:val="17"/>
          <w:szCs w:val="17"/>
        </w:rPr>
        <w:t xml:space="preserve">Interrogative: </w:t>
      </w:r>
      <w:r>
        <w:rPr>
          <w:color w:val="000000"/>
          <w:sz w:val="17"/>
          <w:szCs w:val="17"/>
          <w:highlight w:val="yellow"/>
        </w:rPr>
        <w:t xml:space="preserve">Did you get a flower today?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  <w:highlight w:val="yellow"/>
        </w:rPr>
      </w:pPr>
      <w:r>
        <w:rPr>
          <w:color w:val="000000"/>
          <w:sz w:val="17"/>
          <w:szCs w:val="17"/>
        </w:rPr>
        <w:t xml:space="preserve">Imperative: </w:t>
      </w:r>
      <w:r>
        <w:rPr>
          <w:color w:val="000000"/>
          <w:sz w:val="17"/>
          <w:szCs w:val="17"/>
          <w:highlight w:val="yellow"/>
        </w:rPr>
        <w:t xml:space="preserve">Buy that girl a flower.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Exclamatory: </w:t>
      </w:r>
      <w:r>
        <w:rPr>
          <w:color w:val="000000"/>
          <w:sz w:val="17"/>
          <w:szCs w:val="17"/>
          <w:highlight w:val="yellow"/>
        </w:rPr>
        <w:t>An anonymous admirer gave me a flower!</w:t>
      </w:r>
      <w:r>
        <w:rPr>
          <w:color w:val="000000"/>
          <w:sz w:val="17"/>
          <w:szCs w:val="17"/>
        </w:rPr>
        <w:t xml:space="preserve">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Declarative: </w:t>
      </w:r>
      <w:r>
        <w:rPr>
          <w:color w:val="000000"/>
          <w:sz w:val="17"/>
          <w:szCs w:val="17"/>
          <w:highlight w:val="yellow"/>
        </w:rPr>
        <w:t>I received no flowers today.</w:t>
      </w:r>
      <w:r>
        <w:rPr>
          <w:color w:val="000000"/>
          <w:sz w:val="17"/>
          <w:szCs w:val="17"/>
        </w:rPr>
        <w:t xml:space="preserve">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Setting </w:t>
      </w:r>
    </w:p>
    <w:p w:rsidR="003D1A1E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Plot </w:t>
      </w:r>
    </w:p>
    <w:p w:rsidR="00446285" w:rsidRPr="003D1A1E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First person: </w:t>
      </w:r>
      <w:r>
        <w:rPr>
          <w:color w:val="000000"/>
          <w:sz w:val="17"/>
          <w:szCs w:val="17"/>
          <w:highlight w:val="yellow"/>
        </w:rPr>
        <w:t>When I received a dozen roses, I was truly surprised.</w:t>
      </w:r>
    </w:p>
    <w:p w:rsidR="003D1A1E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Third person limited: </w:t>
      </w:r>
      <w:r>
        <w:rPr>
          <w:color w:val="000000"/>
          <w:sz w:val="17"/>
          <w:szCs w:val="17"/>
          <w:highlight w:val="yellow"/>
        </w:rPr>
        <w:t>When Bryan bought her the</w:t>
      </w:r>
      <w:r>
        <w:rPr>
          <w:sz w:val="17"/>
          <w:szCs w:val="17"/>
          <w:highlight w:val="yellow"/>
        </w:rPr>
        <w:t xml:space="preserve"> </w:t>
      </w:r>
      <w:r>
        <w:rPr>
          <w:color w:val="000000"/>
          <w:sz w:val="17"/>
          <w:szCs w:val="17"/>
          <w:highlight w:val="yellow"/>
        </w:rPr>
        <w:t>flowers, he regretted it immediately.</w:t>
      </w:r>
      <w:r>
        <w:rPr>
          <w:color w:val="000000"/>
          <w:sz w:val="17"/>
          <w:szCs w:val="17"/>
        </w:rPr>
        <w:t xml:space="preserve"> </w:t>
      </w:r>
    </w:p>
    <w:p w:rsidR="003D1A1E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Third person omniscient: </w:t>
      </w:r>
      <w:r>
        <w:rPr>
          <w:color w:val="000000"/>
          <w:sz w:val="17"/>
          <w:szCs w:val="17"/>
          <w:highlight w:val="yellow"/>
        </w:rPr>
        <w:t xml:space="preserve">Bianca loved her flowers; Amelia would have rather had candy; Alex was content with her sucker. </w:t>
      </w:r>
    </w:p>
    <w:p w:rsidR="003D1A1E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Mood </w:t>
      </w:r>
    </w:p>
    <w:p w:rsidR="00446285" w:rsidRDefault="002915DC" w:rsidP="003D1A1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right="-49" w:hanging="45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Metaphor </w:t>
      </w:r>
    </w:p>
    <w:p w:rsidR="003D1A1E" w:rsidRDefault="003D1A1E" w:rsidP="003D1A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-49" w:hanging="432"/>
        <w:rPr>
          <w:color w:val="000000"/>
          <w:sz w:val="17"/>
          <w:szCs w:val="17"/>
        </w:rPr>
      </w:pPr>
    </w:p>
    <w:p w:rsidR="003D1A1E" w:rsidRDefault="002915DC" w:rsidP="003D1A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3281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Be Prepared For: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08" w:right="328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MLA Citations</w:t>
      </w:r>
    </w:p>
    <w:p w:rsidR="00446285" w:rsidRDefault="002915DC" w:rsidP="003D1A1E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8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MLA Bibliography </w:t>
      </w:r>
    </w:p>
    <w:p w:rsidR="00446285" w:rsidRDefault="002915DC" w:rsidP="003D1A1E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8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Entries </w:t>
      </w:r>
    </w:p>
    <w:p w:rsidR="00446285" w:rsidRDefault="002915DC" w:rsidP="003D1A1E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8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Analyze Sentence Structure</w:t>
      </w:r>
    </w:p>
    <w:p w:rsidR="00446285" w:rsidRDefault="002915DC" w:rsidP="003D1A1E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8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Reading Comprehension </w:t>
      </w: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2"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sz w:val="17"/>
          <w:szCs w:val="17"/>
        </w:rPr>
        <w:sectPr w:rsidR="00446285"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 w:space="0"/>
          </w:cols>
        </w:sect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2915DC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Benchmark #1, Spring 2018 (American Literature)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360" w:lineRule="auto"/>
        <w:ind w:left="32" w:right="1075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Periods </w:t>
      </w:r>
      <w:r>
        <w:rPr>
          <w:color w:val="000000"/>
          <w:sz w:val="17"/>
          <w:szCs w:val="17"/>
        </w:rPr>
        <w:t>(know characteristics of literature): Native Americans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Early America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Puritanism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Colonialism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Romanticism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Gothic tradition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Transcendentalism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1075"/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Realism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75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Works</w:t>
      </w:r>
      <w:r>
        <w:rPr>
          <w:color w:val="000000"/>
          <w:sz w:val="17"/>
          <w:szCs w:val="17"/>
        </w:rPr>
        <w:t xml:space="preserve">: Authors and Works we have read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2995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Devices</w:t>
      </w:r>
      <w:r>
        <w:rPr>
          <w:color w:val="000000"/>
          <w:sz w:val="17"/>
          <w:szCs w:val="17"/>
        </w:rPr>
        <w:t xml:space="preserve">: Allegory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299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Ballad Stanza Allusion Imagery Alliteration Simile Theme Tone Thesis Transition Words Sentence Types </w:t>
      </w:r>
    </w:p>
    <w:p w:rsidR="00446285" w:rsidRDefault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left="32" w:right="247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Interrogative Imperative Exclamatory Declarative Setting Plot First person Third person Third person omniscient Mood Metaphor </w:t>
      </w:r>
    </w:p>
    <w:p w:rsidR="002915DC" w:rsidRDefault="002915DC" w:rsidP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360" w:lineRule="auto"/>
        <w:ind w:left="32" w:right="2241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Be Prepared For: </w:t>
      </w:r>
      <w:r>
        <w:rPr>
          <w:color w:val="000000"/>
          <w:sz w:val="17"/>
          <w:szCs w:val="17"/>
        </w:rPr>
        <w:t>Analyze Sentence Structure</w:t>
      </w:r>
    </w:p>
    <w:p w:rsidR="00446285" w:rsidRDefault="002915DC" w:rsidP="002915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360" w:lineRule="auto"/>
        <w:ind w:left="32" w:right="224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Reading Comprehension </w:t>
      </w: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  <w:r>
        <w:rPr>
          <w:b/>
          <w:sz w:val="17"/>
          <w:szCs w:val="17"/>
        </w:rPr>
        <w:t>Colon, semicolon, comma</w:t>
      </w: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2915DC">
      <w:pPr>
        <w:pStyle w:val="normal0"/>
        <w:widowControl w:val="0"/>
        <w:ind w:right="484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Benchmark #1, Spring 2018 (American Literature) </w:t>
      </w:r>
    </w:p>
    <w:p w:rsidR="00446285" w:rsidRDefault="002915DC">
      <w:pPr>
        <w:pStyle w:val="normal0"/>
        <w:widowControl w:val="0"/>
        <w:spacing w:before="326" w:line="360" w:lineRule="auto"/>
        <w:ind w:left="32" w:right="1075"/>
        <w:rPr>
          <w:sz w:val="17"/>
          <w:szCs w:val="17"/>
        </w:rPr>
      </w:pPr>
      <w:r>
        <w:rPr>
          <w:b/>
          <w:sz w:val="17"/>
          <w:szCs w:val="17"/>
        </w:rPr>
        <w:t xml:space="preserve">Periods </w:t>
      </w:r>
      <w:r>
        <w:rPr>
          <w:sz w:val="17"/>
          <w:szCs w:val="17"/>
        </w:rPr>
        <w:t>(know characteristics of literature): Native Americans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 Early America 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Puritanism 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Colonialism 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Romanticism 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Gothic tradition 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Transcendentalism </w:t>
      </w:r>
    </w:p>
    <w:p w:rsidR="00446285" w:rsidRDefault="002915DC">
      <w:pPr>
        <w:pStyle w:val="normal0"/>
        <w:widowControl w:val="0"/>
        <w:spacing w:line="360" w:lineRule="auto"/>
        <w:ind w:left="32" w:right="1075"/>
        <w:rPr>
          <w:sz w:val="17"/>
          <w:szCs w:val="17"/>
        </w:rPr>
      </w:pPr>
      <w:r>
        <w:rPr>
          <w:sz w:val="17"/>
          <w:szCs w:val="17"/>
        </w:rPr>
        <w:t xml:space="preserve">Realism </w:t>
      </w:r>
    </w:p>
    <w:p w:rsidR="00446285" w:rsidRDefault="002915DC">
      <w:pPr>
        <w:pStyle w:val="normal0"/>
        <w:widowControl w:val="0"/>
        <w:spacing w:line="360" w:lineRule="auto"/>
        <w:ind w:right="1075"/>
        <w:rPr>
          <w:sz w:val="17"/>
          <w:szCs w:val="17"/>
        </w:rPr>
      </w:pPr>
      <w:r>
        <w:rPr>
          <w:b/>
          <w:sz w:val="17"/>
          <w:szCs w:val="17"/>
        </w:rPr>
        <w:t>Works</w:t>
      </w:r>
      <w:r>
        <w:rPr>
          <w:sz w:val="17"/>
          <w:szCs w:val="17"/>
        </w:rPr>
        <w:t xml:space="preserve">: Authors and Works we have read </w:t>
      </w:r>
    </w:p>
    <w:p w:rsidR="00446285" w:rsidRDefault="002915DC">
      <w:pPr>
        <w:pStyle w:val="normal0"/>
        <w:widowControl w:val="0"/>
        <w:spacing w:line="360" w:lineRule="auto"/>
        <w:ind w:left="32" w:right="2995"/>
        <w:rPr>
          <w:sz w:val="17"/>
          <w:szCs w:val="17"/>
        </w:rPr>
      </w:pPr>
      <w:r>
        <w:rPr>
          <w:b/>
          <w:sz w:val="17"/>
          <w:szCs w:val="17"/>
        </w:rPr>
        <w:t>Devices</w:t>
      </w:r>
      <w:r>
        <w:rPr>
          <w:sz w:val="17"/>
          <w:szCs w:val="17"/>
        </w:rPr>
        <w:t xml:space="preserve">: Allegory </w:t>
      </w:r>
    </w:p>
    <w:p w:rsidR="00446285" w:rsidRDefault="002915DC">
      <w:pPr>
        <w:pStyle w:val="normal0"/>
        <w:widowControl w:val="0"/>
        <w:spacing w:line="360" w:lineRule="auto"/>
        <w:ind w:left="32" w:right="2995"/>
        <w:rPr>
          <w:sz w:val="17"/>
          <w:szCs w:val="17"/>
        </w:rPr>
      </w:pPr>
      <w:r>
        <w:rPr>
          <w:sz w:val="17"/>
          <w:szCs w:val="17"/>
        </w:rPr>
        <w:t xml:space="preserve">Ballad Stanza Allusion Imagery Alliteration Simile Theme Tone Thesis Transition Words Sentence Types </w:t>
      </w:r>
    </w:p>
    <w:p w:rsidR="00446285" w:rsidRDefault="002915DC">
      <w:pPr>
        <w:pStyle w:val="normal0"/>
        <w:widowControl w:val="0"/>
        <w:spacing w:before="76" w:line="360" w:lineRule="auto"/>
        <w:ind w:left="32" w:right="2476"/>
        <w:rPr>
          <w:sz w:val="17"/>
          <w:szCs w:val="17"/>
        </w:rPr>
      </w:pPr>
      <w:r>
        <w:rPr>
          <w:sz w:val="17"/>
          <w:szCs w:val="17"/>
        </w:rPr>
        <w:t xml:space="preserve">Interrogative Imperative Exclamatory Declarative Setting Plot First person Third person Third person omniscient Mood Metaphor </w:t>
      </w:r>
    </w:p>
    <w:p w:rsidR="002915DC" w:rsidRDefault="002915DC">
      <w:pPr>
        <w:pStyle w:val="normal0"/>
        <w:widowControl w:val="0"/>
        <w:spacing w:before="326" w:line="360" w:lineRule="auto"/>
        <w:ind w:left="32" w:right="2241"/>
        <w:rPr>
          <w:sz w:val="17"/>
          <w:szCs w:val="17"/>
        </w:rPr>
      </w:pPr>
      <w:r>
        <w:rPr>
          <w:b/>
          <w:sz w:val="17"/>
          <w:szCs w:val="17"/>
        </w:rPr>
        <w:t xml:space="preserve">Be Prepared For: </w:t>
      </w:r>
      <w:r>
        <w:rPr>
          <w:sz w:val="17"/>
          <w:szCs w:val="17"/>
        </w:rPr>
        <w:t xml:space="preserve">MLA Analyze Sentence Structure </w:t>
      </w:r>
    </w:p>
    <w:p w:rsidR="00446285" w:rsidRDefault="002915DC">
      <w:pPr>
        <w:pStyle w:val="normal0"/>
        <w:widowControl w:val="0"/>
        <w:spacing w:before="326" w:line="360" w:lineRule="auto"/>
        <w:ind w:left="32" w:right="2241"/>
        <w:rPr>
          <w:b/>
          <w:sz w:val="17"/>
          <w:szCs w:val="17"/>
        </w:rPr>
      </w:pPr>
      <w:r>
        <w:rPr>
          <w:sz w:val="17"/>
          <w:szCs w:val="17"/>
        </w:rPr>
        <w:t xml:space="preserve">Reading Comprehension </w:t>
      </w: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2915DC" w:rsidRDefault="002915DC" w:rsidP="002915DC">
      <w:pPr>
        <w:pStyle w:val="normal0"/>
        <w:widowControl w:val="0"/>
        <w:ind w:right="484"/>
        <w:rPr>
          <w:b/>
          <w:sz w:val="17"/>
          <w:szCs w:val="17"/>
        </w:rPr>
      </w:pPr>
      <w:r>
        <w:rPr>
          <w:b/>
          <w:sz w:val="17"/>
          <w:szCs w:val="17"/>
        </w:rPr>
        <w:t>Colon, semicolon, comma</w:t>
      </w: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ind w:right="484"/>
        <w:rPr>
          <w:b/>
          <w:sz w:val="17"/>
          <w:szCs w:val="17"/>
        </w:rPr>
      </w:pPr>
    </w:p>
    <w:p w:rsidR="00446285" w:rsidRDefault="004462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2" w:right="2241"/>
        <w:rPr>
          <w:sz w:val="17"/>
          <w:szCs w:val="17"/>
        </w:rPr>
      </w:pPr>
    </w:p>
    <w:sectPr w:rsidR="00446285">
      <w:type w:val="continuous"/>
      <w:pgSz w:w="12240" w:h="15840"/>
      <w:pgMar w:top="1440" w:right="1440" w:bottom="1440" w:left="1440" w:header="0" w:footer="720" w:gutter="0"/>
      <w:cols w:num="2" w:space="720" w:equalWidth="0">
        <w:col w:w="4280" w:space="800"/>
        <w:col w:w="42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58E"/>
    <w:multiLevelType w:val="hybridMultilevel"/>
    <w:tmpl w:val="ED58E510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">
    <w:nsid w:val="6EBF6642"/>
    <w:multiLevelType w:val="hybridMultilevel"/>
    <w:tmpl w:val="8DE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6285"/>
    <w:rsid w:val="002915DC"/>
    <w:rsid w:val="003D1A1E"/>
    <w:rsid w:val="004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1975</Characters>
  <Application>Microsoft Macintosh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McClure</cp:lastModifiedBy>
  <cp:revision>2</cp:revision>
  <cp:lastPrinted>2019-02-11T19:58:00Z</cp:lastPrinted>
  <dcterms:created xsi:type="dcterms:W3CDTF">2019-02-12T13:13:00Z</dcterms:created>
  <dcterms:modified xsi:type="dcterms:W3CDTF">2019-02-12T13:13:00Z</dcterms:modified>
</cp:coreProperties>
</file>