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A8" w:rsidRPr="00FE5354" w:rsidRDefault="00F234FD" w:rsidP="00F234FD">
      <w:pPr>
        <w:jc w:val="center"/>
        <w:rPr>
          <w:rFonts w:ascii="Rockwell" w:hAnsi="Rockwell" w:cs="Narkisim"/>
          <w:sz w:val="40"/>
          <w:szCs w:val="40"/>
        </w:rPr>
      </w:pPr>
      <w:bookmarkStart w:id="0" w:name="_GoBack"/>
      <w:bookmarkEnd w:id="0"/>
      <w:r w:rsidRPr="00FE5354">
        <w:rPr>
          <w:rFonts w:ascii="Rockwell" w:hAnsi="Rockwell" w:cs="Narkisim"/>
          <w:sz w:val="40"/>
          <w:szCs w:val="40"/>
        </w:rPr>
        <w:t xml:space="preserve">EOC </w:t>
      </w:r>
      <w:r w:rsidR="00012466" w:rsidRPr="00FE5354">
        <w:rPr>
          <w:rFonts w:ascii="Rockwell" w:hAnsi="Rockwell" w:cs="Narkisim"/>
          <w:sz w:val="40"/>
          <w:szCs w:val="40"/>
        </w:rPr>
        <w:t>Narrative Checkl</w:t>
      </w:r>
      <w:r w:rsidRPr="00FE5354">
        <w:rPr>
          <w:rFonts w:ascii="Rockwell" w:hAnsi="Rockwell" w:cs="Narkisim"/>
          <w:sz w:val="40"/>
          <w:szCs w:val="40"/>
        </w:rPr>
        <w:t>ist</w:t>
      </w:r>
    </w:p>
    <w:p w:rsidR="00F234FD" w:rsidRPr="006E1D93" w:rsidRDefault="00F234FD" w:rsidP="00130698">
      <w:pPr>
        <w:rPr>
          <w:rFonts w:ascii="Rockwell" w:hAnsi="Rockwell" w:cs="Narkisim"/>
        </w:rPr>
      </w:pPr>
      <w:r w:rsidRPr="006E1D93">
        <w:rPr>
          <w:rFonts w:ascii="Rockwell" w:hAnsi="Rockwell" w:cs="Narkisim"/>
        </w:rPr>
        <w:t xml:space="preserve">Effectively establishes a situation </w:t>
      </w:r>
      <w:r w:rsidR="00CD219A" w:rsidRPr="006E1D93">
        <w:rPr>
          <w:rFonts w:ascii="Rockwell" w:hAnsi="Rockwell" w:cs="Narkisim"/>
        </w:rPr>
        <w:t>and introduces a narrator and/or</w:t>
      </w:r>
      <w:r w:rsidR="00130698" w:rsidRPr="006E1D93">
        <w:rPr>
          <w:rFonts w:ascii="Rockwell" w:hAnsi="Rockwell" w:cs="Narkisim"/>
        </w:rPr>
        <w:t xml:space="preserve"> </w:t>
      </w:r>
      <w:r w:rsidRPr="006E1D93">
        <w:rPr>
          <w:rFonts w:ascii="Rockwell" w:hAnsi="Rockwell" w:cs="Narkisim"/>
        </w:rPr>
        <w:t>characters.</w:t>
      </w:r>
    </w:p>
    <w:p w:rsidR="00F234FD" w:rsidRPr="006E1D93" w:rsidRDefault="00F234FD" w:rsidP="00F234FD">
      <w:pPr>
        <w:rPr>
          <w:rFonts w:ascii="Rockwell" w:hAnsi="Rockwell" w:cs="Narkisim"/>
        </w:rPr>
      </w:pPr>
      <w:r w:rsidRPr="006E1D93">
        <w:rPr>
          <w:rFonts w:ascii="Rockwell" w:hAnsi="Rockwell" w:cs="Narkisim"/>
        </w:rPr>
        <w:t>Organizes an event sequences that unfolds naturally.</w:t>
      </w:r>
    </w:p>
    <w:p w:rsidR="00F234FD" w:rsidRPr="006E1D93" w:rsidRDefault="00F234FD" w:rsidP="00F234FD">
      <w:pPr>
        <w:rPr>
          <w:rFonts w:ascii="Rockwell" w:hAnsi="Rockwell" w:cs="Narkisim"/>
        </w:rPr>
      </w:pPr>
      <w:r w:rsidRPr="006E1D93">
        <w:rPr>
          <w:rFonts w:ascii="Rockwell" w:hAnsi="Rockwell" w:cs="Narkisim"/>
        </w:rPr>
        <w:t xml:space="preserve">Effectively uses narrative techniques, such as </w:t>
      </w:r>
      <w:r w:rsidRPr="00FE5354">
        <w:rPr>
          <w:rFonts w:ascii="Rockwell" w:hAnsi="Rockwell" w:cs="Narkisim"/>
          <w:b/>
          <w:u w:val="single"/>
        </w:rPr>
        <w:t>dialogue</w:t>
      </w:r>
      <w:r w:rsidRPr="006E1D93">
        <w:rPr>
          <w:rFonts w:ascii="Rockwell" w:hAnsi="Rockwell" w:cs="Narkisim"/>
          <w:b/>
        </w:rPr>
        <w:t xml:space="preserve"> </w:t>
      </w:r>
      <w:r w:rsidRPr="006E1D93">
        <w:rPr>
          <w:rFonts w:ascii="Rockwell" w:hAnsi="Rockwell" w:cs="Narkisim"/>
        </w:rPr>
        <w:t xml:space="preserve">and </w:t>
      </w:r>
      <w:r w:rsidRPr="00FE5354">
        <w:rPr>
          <w:rFonts w:ascii="Rockwell" w:hAnsi="Rockwell" w:cs="Narkisim"/>
          <w:b/>
          <w:u w:val="single"/>
        </w:rPr>
        <w:t>description</w:t>
      </w:r>
      <w:r w:rsidRPr="006E1D93">
        <w:rPr>
          <w:rFonts w:ascii="Rockwell" w:hAnsi="Rockwell" w:cs="Narkisim"/>
        </w:rPr>
        <w:t xml:space="preserve">, to </w:t>
      </w:r>
      <w:r w:rsidR="00130698" w:rsidRPr="006E1D93">
        <w:rPr>
          <w:rFonts w:ascii="Rockwell" w:hAnsi="Rockwell" w:cs="Narkisim"/>
        </w:rPr>
        <w:t xml:space="preserve">   </w:t>
      </w:r>
      <w:r w:rsidRPr="006E1D93">
        <w:rPr>
          <w:rFonts w:ascii="Rockwell" w:hAnsi="Rockwell" w:cs="Narkisim"/>
        </w:rPr>
        <w:t>develop interesting experiences and events or show the response of characters to situations</w:t>
      </w:r>
    </w:p>
    <w:p w:rsidR="00EB06DC" w:rsidRPr="006E1D93" w:rsidRDefault="00EB06DC" w:rsidP="00F234FD">
      <w:pPr>
        <w:rPr>
          <w:rFonts w:ascii="Rockwell" w:hAnsi="Rockwell" w:cs="Narkisim"/>
          <w:sz w:val="20"/>
          <w:szCs w:val="20"/>
        </w:rPr>
      </w:pPr>
      <w:r w:rsidRPr="006E1D93">
        <w:rPr>
          <w:rFonts w:ascii="Rockwell" w:hAnsi="Rockwell" w:cs="Narkisim"/>
        </w:rPr>
        <w:tab/>
      </w:r>
      <w:r w:rsidRPr="006E1D93">
        <w:rPr>
          <w:rFonts w:ascii="Rockwell" w:hAnsi="Rockwell" w:cs="Narkisim"/>
          <w:sz w:val="20"/>
          <w:szCs w:val="20"/>
        </w:rPr>
        <w:t xml:space="preserve">Be </w:t>
      </w:r>
      <w:r w:rsidRPr="006E1D93">
        <w:rPr>
          <w:rFonts w:ascii="Rockwell" w:hAnsi="Rockwell" w:cs="Narkisim"/>
          <w:b/>
          <w:sz w:val="20"/>
          <w:szCs w:val="20"/>
        </w:rPr>
        <w:t>descriptive</w:t>
      </w:r>
      <w:r w:rsidRPr="006E1D93">
        <w:rPr>
          <w:rFonts w:ascii="Rockwell" w:hAnsi="Rockwell" w:cs="Narkisim"/>
          <w:sz w:val="20"/>
          <w:szCs w:val="20"/>
        </w:rPr>
        <w:t>- use “the chocolate Labrador” instead of “the dog.”</w:t>
      </w:r>
    </w:p>
    <w:p w:rsidR="00EB06DC" w:rsidRPr="006E1D93" w:rsidRDefault="00EB06DC" w:rsidP="00EB06DC">
      <w:pPr>
        <w:ind w:left="720"/>
        <w:rPr>
          <w:rFonts w:ascii="Rockwell" w:hAnsi="Rockwell" w:cs="Narkisim"/>
          <w:sz w:val="20"/>
          <w:szCs w:val="20"/>
        </w:rPr>
      </w:pPr>
      <w:r w:rsidRPr="006E1D93">
        <w:rPr>
          <w:rFonts w:ascii="Rockwell" w:hAnsi="Rockwell" w:cs="Narkisim"/>
          <w:b/>
          <w:sz w:val="20"/>
          <w:szCs w:val="20"/>
        </w:rPr>
        <w:t>Pacing</w:t>
      </w:r>
      <w:r w:rsidRPr="006E1D93">
        <w:rPr>
          <w:rFonts w:ascii="Rockwell" w:hAnsi="Rockwell" w:cs="Narkisim"/>
          <w:sz w:val="20"/>
          <w:szCs w:val="20"/>
        </w:rPr>
        <w:t>- how fast or slow your story unfolds. Cut away extra words; don’t use the same idea twice.</w:t>
      </w:r>
    </w:p>
    <w:p w:rsidR="00130698" w:rsidRPr="006E1D93" w:rsidRDefault="00130698" w:rsidP="00EB06DC">
      <w:pPr>
        <w:ind w:left="720"/>
        <w:rPr>
          <w:rFonts w:ascii="Rockwell" w:hAnsi="Rockwell" w:cs="Narkisim"/>
          <w:sz w:val="20"/>
          <w:szCs w:val="20"/>
        </w:rPr>
      </w:pPr>
      <w:r w:rsidRPr="006E1D93">
        <w:rPr>
          <w:rFonts w:ascii="Rockwell" w:hAnsi="Rockwell" w:cs="Narkisim"/>
          <w:b/>
          <w:sz w:val="20"/>
          <w:szCs w:val="20"/>
        </w:rPr>
        <w:t>Dialogue</w:t>
      </w:r>
      <w:r w:rsidRPr="006E1D93">
        <w:rPr>
          <w:rFonts w:ascii="Rockwell" w:hAnsi="Rockwell" w:cs="Narkisim"/>
          <w:sz w:val="20"/>
          <w:szCs w:val="20"/>
        </w:rPr>
        <w:t>-writers employ two or more characters to be engaged in    conversation.</w:t>
      </w:r>
    </w:p>
    <w:p w:rsidR="00130698" w:rsidRPr="006E1D93" w:rsidRDefault="00130698" w:rsidP="00130698">
      <w:pPr>
        <w:ind w:left="720"/>
        <w:rPr>
          <w:rFonts w:ascii="Rockwell" w:hAnsi="Rockwell" w:cs="Narkisim"/>
          <w:sz w:val="20"/>
          <w:szCs w:val="20"/>
        </w:rPr>
      </w:pPr>
      <w:r w:rsidRPr="006E1D93">
        <w:rPr>
          <w:rFonts w:ascii="Rockwell" w:hAnsi="Rockwell" w:cs="Narkisim"/>
          <w:b/>
          <w:sz w:val="20"/>
          <w:szCs w:val="20"/>
        </w:rPr>
        <w:t>Monologue</w:t>
      </w:r>
      <w:r w:rsidRPr="006E1D93">
        <w:rPr>
          <w:rFonts w:ascii="Rockwell" w:hAnsi="Rockwell" w:cs="Narkisim"/>
          <w:sz w:val="20"/>
          <w:szCs w:val="20"/>
        </w:rPr>
        <w:t>-speech delivered by one person or a long, one-sided conversation</w:t>
      </w:r>
    </w:p>
    <w:p w:rsidR="00561B21" w:rsidRPr="006E1D93" w:rsidRDefault="00130698" w:rsidP="00561B21">
      <w:pPr>
        <w:ind w:left="720"/>
        <w:rPr>
          <w:rFonts w:ascii="Rockwell" w:hAnsi="Rockwell" w:cs="Narkisim"/>
          <w:b/>
          <w:sz w:val="20"/>
          <w:szCs w:val="20"/>
        </w:rPr>
      </w:pPr>
      <w:r w:rsidRPr="006E1D93">
        <w:rPr>
          <w:rFonts w:ascii="Rockwell" w:hAnsi="Rockwell" w:cs="Narkisim"/>
          <w:b/>
          <w:sz w:val="20"/>
          <w:szCs w:val="20"/>
        </w:rPr>
        <w:t>Point of View-</w:t>
      </w:r>
    </w:p>
    <w:p w:rsidR="00561B21" w:rsidRPr="006E1D93" w:rsidRDefault="00561B21" w:rsidP="00561B21">
      <w:pPr>
        <w:ind w:left="720"/>
        <w:rPr>
          <w:rFonts w:ascii="Rockwell" w:hAnsi="Rockwell" w:cs="Narkisim"/>
          <w:b/>
          <w:sz w:val="20"/>
          <w:szCs w:val="20"/>
        </w:rPr>
      </w:pPr>
      <w:r w:rsidRPr="006E1D93">
        <w:rPr>
          <w:rFonts w:ascii="Rockwell" w:hAnsi="Rockwell" w:cs="Narkisim"/>
          <w:b/>
          <w:sz w:val="20"/>
          <w:szCs w:val="20"/>
        </w:rPr>
        <w:t>1</w:t>
      </w:r>
      <w:r w:rsidRPr="006E1D93">
        <w:rPr>
          <w:rFonts w:ascii="Rockwell" w:hAnsi="Rockwell" w:cs="Narkisim"/>
          <w:b/>
          <w:sz w:val="20"/>
          <w:szCs w:val="20"/>
          <w:vertAlign w:val="superscript"/>
        </w:rPr>
        <w:t>st</w:t>
      </w:r>
      <w:r w:rsidRPr="006E1D93">
        <w:rPr>
          <w:rFonts w:ascii="Rockwell" w:hAnsi="Rockwell" w:cs="Narkisim"/>
          <w:b/>
          <w:sz w:val="20"/>
          <w:szCs w:val="20"/>
        </w:rPr>
        <w:t xml:space="preserve"> person- </w:t>
      </w:r>
      <w:r w:rsidRPr="006E1D93">
        <w:rPr>
          <w:rFonts w:ascii="Rockwell" w:hAnsi="Rockwell" w:cs="Narkisim"/>
          <w:sz w:val="20"/>
          <w:szCs w:val="20"/>
        </w:rPr>
        <w:t>A character in the story is the narrator; this character is telling the story. The narrator uses the pronouns I, me, and we. In first-person point of view, readers learn about the events as the narrator learns about them.</w:t>
      </w:r>
    </w:p>
    <w:p w:rsidR="001819BD" w:rsidRPr="006E1D93" w:rsidRDefault="001819BD" w:rsidP="00561B21">
      <w:pPr>
        <w:ind w:left="720"/>
        <w:rPr>
          <w:rFonts w:ascii="Rockwell" w:hAnsi="Rockwell" w:cs="Narkisim"/>
          <w:b/>
          <w:sz w:val="20"/>
          <w:szCs w:val="20"/>
        </w:rPr>
      </w:pPr>
      <w:r w:rsidRPr="006E1D93">
        <w:rPr>
          <w:rFonts w:ascii="Rockwell" w:hAnsi="Rockwell" w:cs="Narkisim"/>
          <w:b/>
          <w:bCs/>
          <w:sz w:val="20"/>
          <w:szCs w:val="20"/>
          <w:lang w:val="en"/>
        </w:rPr>
        <w:t>2</w:t>
      </w:r>
      <w:r w:rsidRPr="006E1D93">
        <w:rPr>
          <w:rFonts w:ascii="Rockwell" w:hAnsi="Rockwell" w:cs="Narkisim"/>
          <w:b/>
          <w:bCs/>
          <w:sz w:val="20"/>
          <w:szCs w:val="20"/>
          <w:vertAlign w:val="superscript"/>
          <w:lang w:val="en"/>
        </w:rPr>
        <w:t>nd</w:t>
      </w:r>
      <w:r w:rsidRPr="006E1D93">
        <w:rPr>
          <w:rFonts w:ascii="Rockwell" w:hAnsi="Rockwell" w:cs="Narkisim"/>
          <w:b/>
          <w:bCs/>
          <w:sz w:val="20"/>
          <w:szCs w:val="20"/>
          <w:lang w:val="en"/>
        </w:rPr>
        <w:t xml:space="preserve"> person</w:t>
      </w:r>
      <w:r w:rsidRPr="006E1D93">
        <w:rPr>
          <w:rFonts w:ascii="Rockwell" w:hAnsi="Rockwell" w:cs="Narkisim"/>
          <w:b/>
          <w:sz w:val="20"/>
          <w:szCs w:val="20"/>
          <w:lang w:val="en"/>
        </w:rPr>
        <w:t>-</w:t>
      </w:r>
      <w:r w:rsidRPr="006E1D93">
        <w:rPr>
          <w:rFonts w:ascii="Rockwell" w:hAnsi="Rockwell" w:cs="Narkisim"/>
          <w:sz w:val="20"/>
          <w:szCs w:val="20"/>
          <w:lang w:val="en"/>
        </w:rPr>
        <w:t xml:space="preserve">The author uses </w:t>
      </w:r>
      <w:r w:rsidRPr="006E1D93">
        <w:rPr>
          <w:rFonts w:ascii="Rockwell" w:hAnsi="Rockwell" w:cs="Narkisim"/>
          <w:i/>
          <w:iCs/>
          <w:sz w:val="20"/>
          <w:szCs w:val="20"/>
          <w:lang w:val="en"/>
        </w:rPr>
        <w:t>you</w:t>
      </w:r>
      <w:r w:rsidRPr="006E1D93">
        <w:rPr>
          <w:rFonts w:ascii="Rockwell" w:hAnsi="Rockwell" w:cs="Narkisim"/>
          <w:sz w:val="20"/>
          <w:szCs w:val="20"/>
          <w:lang w:val="en"/>
        </w:rPr>
        <w:t xml:space="preserve"> and </w:t>
      </w:r>
      <w:r w:rsidR="00CD219A" w:rsidRPr="006E1D93">
        <w:rPr>
          <w:rFonts w:ascii="Rockwell" w:hAnsi="Rockwell" w:cs="Narkisim"/>
          <w:i/>
          <w:iCs/>
          <w:sz w:val="20"/>
          <w:szCs w:val="20"/>
          <w:lang w:val="en"/>
        </w:rPr>
        <w:t>your;</w:t>
      </w:r>
      <w:r w:rsidRPr="006E1D93">
        <w:rPr>
          <w:rFonts w:ascii="Rockwell" w:hAnsi="Rockwell" w:cs="Narkisim"/>
          <w:sz w:val="20"/>
          <w:szCs w:val="20"/>
          <w:lang w:val="en"/>
        </w:rPr>
        <w:t xml:space="preserve"> </w:t>
      </w:r>
      <w:r w:rsidR="00CD219A" w:rsidRPr="006E1D93">
        <w:rPr>
          <w:rFonts w:ascii="Rockwell" w:hAnsi="Rockwell" w:cs="Narkisim"/>
          <w:sz w:val="20"/>
          <w:szCs w:val="20"/>
          <w:lang w:val="en"/>
        </w:rPr>
        <w:t>t</w:t>
      </w:r>
      <w:r w:rsidRPr="006E1D93">
        <w:rPr>
          <w:rFonts w:ascii="Rockwell" w:hAnsi="Rockwell" w:cs="Narkisim"/>
          <w:sz w:val="20"/>
          <w:szCs w:val="20"/>
          <w:lang w:val="en"/>
        </w:rPr>
        <w:t>his point of view is rarely used because authors seldom speak directly to the reader. Most times, second-person point of view draws the reader into the story, almost making the reader a participant in the action.</w:t>
      </w:r>
    </w:p>
    <w:p w:rsidR="00EC68A4" w:rsidRPr="006E1D93" w:rsidRDefault="00B25587" w:rsidP="00561B21">
      <w:pPr>
        <w:ind w:left="720"/>
        <w:rPr>
          <w:rFonts w:ascii="Rockwell" w:hAnsi="Rockwell" w:cs="Narkisim"/>
          <w:bCs/>
          <w:sz w:val="20"/>
          <w:szCs w:val="20"/>
        </w:rPr>
      </w:pPr>
      <w:r w:rsidRPr="006E1D93">
        <w:rPr>
          <w:rFonts w:ascii="Rockwell" w:hAnsi="Rockwell" w:cs="Narkisim"/>
          <w:b/>
          <w:bCs/>
          <w:sz w:val="20"/>
          <w:szCs w:val="20"/>
        </w:rPr>
        <w:t>3</w:t>
      </w:r>
      <w:r w:rsidRPr="006E1D93">
        <w:rPr>
          <w:rFonts w:ascii="Rockwell" w:hAnsi="Rockwell" w:cs="Narkisim"/>
          <w:b/>
          <w:bCs/>
          <w:sz w:val="20"/>
          <w:szCs w:val="20"/>
          <w:vertAlign w:val="superscript"/>
        </w:rPr>
        <w:t>rd</w:t>
      </w:r>
      <w:r w:rsidRPr="006E1D93">
        <w:rPr>
          <w:rFonts w:ascii="Rockwell" w:hAnsi="Rockwell" w:cs="Narkisim"/>
          <w:b/>
          <w:bCs/>
          <w:sz w:val="20"/>
          <w:szCs w:val="20"/>
        </w:rPr>
        <w:t xml:space="preserve"> person- </w:t>
      </w:r>
      <w:r w:rsidRPr="006E1D93">
        <w:rPr>
          <w:rFonts w:ascii="Rockwell" w:hAnsi="Rockwell" w:cs="Narkisim"/>
          <w:bCs/>
          <w:sz w:val="20"/>
          <w:szCs w:val="20"/>
        </w:rPr>
        <w:t>The story is being told by an outside observer, someone who does not participate in the action of the story. The author uses the pronouns he, she, and they. In</w:t>
      </w:r>
      <w:r w:rsidR="00561B21" w:rsidRPr="006E1D93">
        <w:rPr>
          <w:rFonts w:ascii="Rockwell" w:hAnsi="Rockwell" w:cs="Narkisim"/>
          <w:bCs/>
          <w:sz w:val="20"/>
          <w:szCs w:val="20"/>
        </w:rPr>
        <w:t xml:space="preserve"> third-person point of</w:t>
      </w:r>
      <w:r w:rsidRPr="006E1D93">
        <w:rPr>
          <w:rFonts w:ascii="Rockwell" w:hAnsi="Rockwell" w:cs="Narkisim"/>
          <w:bCs/>
          <w:sz w:val="20"/>
          <w:szCs w:val="20"/>
        </w:rPr>
        <w:t xml:space="preserve"> view the author can tell </w:t>
      </w:r>
      <w:r w:rsidR="00561B21" w:rsidRPr="006E1D93">
        <w:rPr>
          <w:rFonts w:ascii="Rockwell" w:hAnsi="Rockwell" w:cs="Narkisim"/>
          <w:bCs/>
          <w:sz w:val="20"/>
          <w:szCs w:val="20"/>
        </w:rPr>
        <w:t>about the though</w:t>
      </w:r>
      <w:r w:rsidRPr="006E1D93">
        <w:rPr>
          <w:rFonts w:ascii="Rockwell" w:hAnsi="Rockwell" w:cs="Narkisim"/>
          <w:bCs/>
          <w:sz w:val="20"/>
          <w:szCs w:val="20"/>
        </w:rPr>
        <w:t xml:space="preserve">ts, </w:t>
      </w:r>
      <w:r w:rsidRPr="006E1D93">
        <w:rPr>
          <w:rFonts w:ascii="Rockwell" w:hAnsi="Rockwell" w:cs="Narkisim"/>
          <w:bCs/>
          <w:sz w:val="20"/>
          <w:szCs w:val="20"/>
        </w:rPr>
        <w:br/>
        <w:t xml:space="preserve"> actions, and feelings of </w:t>
      </w:r>
      <w:r w:rsidR="00561B21" w:rsidRPr="006E1D93">
        <w:rPr>
          <w:rFonts w:ascii="Rockwell" w:hAnsi="Rockwell" w:cs="Narkisim"/>
          <w:bCs/>
          <w:sz w:val="20"/>
          <w:szCs w:val="20"/>
        </w:rPr>
        <w:t>the other characters.</w:t>
      </w:r>
    </w:p>
    <w:p w:rsidR="00EB06DC" w:rsidRPr="006E1D93" w:rsidRDefault="00EB06DC" w:rsidP="00561B21">
      <w:pPr>
        <w:ind w:left="720"/>
        <w:rPr>
          <w:rFonts w:ascii="Rockwell" w:hAnsi="Rockwell" w:cs="Narkisim"/>
          <w:b/>
          <w:bCs/>
          <w:sz w:val="20"/>
          <w:szCs w:val="20"/>
        </w:rPr>
      </w:pPr>
      <w:r w:rsidRPr="006E1D93">
        <w:rPr>
          <w:rFonts w:ascii="Rockwell" w:hAnsi="Rockwell" w:cs="Narkisim"/>
          <w:b/>
          <w:bCs/>
          <w:sz w:val="20"/>
          <w:szCs w:val="20"/>
        </w:rPr>
        <w:t>3</w:t>
      </w:r>
      <w:r w:rsidRPr="006E1D93">
        <w:rPr>
          <w:rFonts w:ascii="Rockwell" w:hAnsi="Rockwell" w:cs="Narkisim"/>
          <w:b/>
          <w:bCs/>
          <w:sz w:val="20"/>
          <w:szCs w:val="20"/>
          <w:vertAlign w:val="superscript"/>
        </w:rPr>
        <w:t>rd</w:t>
      </w:r>
      <w:r w:rsidRPr="006E1D93">
        <w:rPr>
          <w:rFonts w:ascii="Rockwell" w:hAnsi="Rockwell" w:cs="Narkisim"/>
          <w:b/>
          <w:bCs/>
          <w:sz w:val="20"/>
          <w:szCs w:val="20"/>
        </w:rPr>
        <w:t xml:space="preserve"> person omniscient– </w:t>
      </w:r>
      <w:r w:rsidRPr="006E1D93">
        <w:rPr>
          <w:rFonts w:ascii="Rockwell" w:hAnsi="Rockwell" w:cs="Narkisim"/>
          <w:bCs/>
          <w:sz w:val="20"/>
          <w:szCs w:val="20"/>
        </w:rPr>
        <w:t>When a narrator has knowledge about all the characters in a narrative, it is omniscient or all-knowing point of view.</w:t>
      </w:r>
    </w:p>
    <w:p w:rsidR="00561B21" w:rsidRPr="006E1D93" w:rsidRDefault="00EB06DC" w:rsidP="00EB06DC">
      <w:pPr>
        <w:ind w:left="720"/>
        <w:rPr>
          <w:rFonts w:ascii="Rockwell" w:hAnsi="Rockwell" w:cs="Narkisim"/>
          <w:sz w:val="20"/>
          <w:szCs w:val="20"/>
        </w:rPr>
      </w:pPr>
      <w:r w:rsidRPr="006E1D93">
        <w:rPr>
          <w:rFonts w:ascii="Rockwell" w:hAnsi="Rockwell" w:cs="Narkisim"/>
          <w:b/>
          <w:bCs/>
          <w:sz w:val="20"/>
          <w:szCs w:val="20"/>
        </w:rPr>
        <w:t>3</w:t>
      </w:r>
      <w:r w:rsidRPr="006E1D93">
        <w:rPr>
          <w:rFonts w:ascii="Rockwell" w:hAnsi="Rockwell" w:cs="Narkisim"/>
          <w:b/>
          <w:bCs/>
          <w:sz w:val="20"/>
          <w:szCs w:val="20"/>
          <w:vertAlign w:val="superscript"/>
        </w:rPr>
        <w:t>rd</w:t>
      </w:r>
      <w:r w:rsidRPr="006E1D93">
        <w:rPr>
          <w:rFonts w:ascii="Rockwell" w:hAnsi="Rockwell" w:cs="Narkisim"/>
          <w:b/>
          <w:bCs/>
          <w:sz w:val="20"/>
          <w:szCs w:val="20"/>
        </w:rPr>
        <w:t xml:space="preserve"> person limited-</w:t>
      </w:r>
      <w:r w:rsidRPr="006E1D93">
        <w:rPr>
          <w:rFonts w:ascii="Rockwell" w:hAnsi="Rockwell" w:cs="Narkisim"/>
          <w:bCs/>
          <w:sz w:val="20"/>
          <w:szCs w:val="20"/>
        </w:rPr>
        <w:t>The point of view is limited; t</w:t>
      </w:r>
      <w:r w:rsidR="00EC68A4" w:rsidRPr="006E1D93">
        <w:rPr>
          <w:rFonts w:ascii="Rockwell" w:hAnsi="Rockwell" w:cs="Narkisim"/>
          <w:bCs/>
          <w:sz w:val="20"/>
          <w:szCs w:val="20"/>
        </w:rPr>
        <w:t>he perspective is exclusively grounded to one character</w:t>
      </w:r>
      <w:r w:rsidRPr="006E1D93">
        <w:rPr>
          <w:rFonts w:ascii="Rockwell" w:hAnsi="Rockwell" w:cs="Narkisim"/>
          <w:bCs/>
          <w:sz w:val="20"/>
          <w:szCs w:val="20"/>
        </w:rPr>
        <w:t>.</w:t>
      </w:r>
    </w:p>
    <w:p w:rsidR="00F234FD" w:rsidRPr="006E1D93" w:rsidRDefault="00F234FD" w:rsidP="00BF55B1">
      <w:pPr>
        <w:rPr>
          <w:rFonts w:ascii="Rockwell" w:hAnsi="Rockwell" w:cs="Narkisim"/>
          <w:color w:val="555555"/>
          <w:sz w:val="20"/>
          <w:szCs w:val="20"/>
        </w:rPr>
      </w:pPr>
      <w:r w:rsidRPr="006E1D93">
        <w:rPr>
          <w:rFonts w:ascii="Rockwell" w:hAnsi="Rockwell" w:cs="Narkisim"/>
        </w:rPr>
        <w:t>Uses a variety of words and phrases consistently to signal the sequence of events</w:t>
      </w:r>
    </w:p>
    <w:p w:rsidR="00F234FD" w:rsidRPr="006E1D93" w:rsidRDefault="00F234FD" w:rsidP="00F234FD">
      <w:pPr>
        <w:rPr>
          <w:rFonts w:ascii="Rockwell" w:hAnsi="Rockwell" w:cs="Narkisim"/>
        </w:rPr>
      </w:pPr>
      <w:r w:rsidRPr="006E1D93">
        <w:rPr>
          <w:rFonts w:ascii="Rockwell" w:hAnsi="Rockwell" w:cs="Narkisim"/>
        </w:rPr>
        <w:t></w:t>
      </w:r>
      <w:r w:rsidR="00130698" w:rsidRPr="006E1D93">
        <w:rPr>
          <w:rFonts w:ascii="Rockwell" w:hAnsi="Rockwell" w:cs="Narkisim"/>
        </w:rPr>
        <w:t>Provides a sense of closure that follows from the narrated experiences or events.</w:t>
      </w:r>
    </w:p>
    <w:p w:rsidR="00130698" w:rsidRPr="006E1D93" w:rsidRDefault="00F234FD" w:rsidP="00F234FD">
      <w:pPr>
        <w:rPr>
          <w:rFonts w:ascii="Rockwell" w:hAnsi="Rockwell" w:cs="Narkisim"/>
        </w:rPr>
      </w:pPr>
      <w:r w:rsidRPr="006E1D93">
        <w:rPr>
          <w:rFonts w:ascii="Rockwell" w:hAnsi="Rockwell" w:cs="Narkisim"/>
        </w:rPr>
        <w:t></w:t>
      </w:r>
      <w:r w:rsidR="00130698" w:rsidRPr="006E1D93">
        <w:rPr>
          <w:rFonts w:ascii="Rockwell" w:hAnsi="Rockwell" w:cs="Narkisim"/>
        </w:rPr>
        <w:t xml:space="preserve">Integrates ideas and </w:t>
      </w:r>
      <w:r w:rsidR="00130698" w:rsidRPr="00FE5354">
        <w:rPr>
          <w:rFonts w:ascii="Rockwell" w:hAnsi="Rockwell" w:cs="Narkisim"/>
          <w:b/>
          <w:u w:val="single"/>
        </w:rPr>
        <w:t>details</w:t>
      </w:r>
      <w:r w:rsidR="00130698" w:rsidRPr="006E1D93">
        <w:rPr>
          <w:rFonts w:ascii="Rockwell" w:hAnsi="Rockwell" w:cs="Narkisim"/>
        </w:rPr>
        <w:t xml:space="preserve"> from source material effectively</w:t>
      </w:r>
      <w:r w:rsidR="00BF55B1" w:rsidRPr="006E1D93">
        <w:rPr>
          <w:rFonts w:ascii="Rockwell" w:hAnsi="Rockwell" w:cs="Narkisim"/>
        </w:rPr>
        <w:t>.</w:t>
      </w:r>
      <w:r w:rsidR="00130698" w:rsidRPr="006E1D93">
        <w:rPr>
          <w:rFonts w:ascii="Rockwell" w:hAnsi="Rockwell" w:cs="Narkisim"/>
        </w:rPr>
        <w:t xml:space="preserve"> </w:t>
      </w:r>
    </w:p>
    <w:p w:rsidR="00F234FD" w:rsidRPr="006E1D93" w:rsidRDefault="00F234FD" w:rsidP="00F234FD">
      <w:pPr>
        <w:rPr>
          <w:rFonts w:ascii="Rockwell" w:hAnsi="Rockwell" w:cs="Narkisim"/>
        </w:rPr>
      </w:pPr>
      <w:r w:rsidRPr="006E1D93">
        <w:rPr>
          <w:rFonts w:ascii="Rockwell" w:hAnsi="Rockwell" w:cs="Narkisim"/>
        </w:rPr>
        <w:t></w:t>
      </w:r>
      <w:r w:rsidR="00130698" w:rsidRPr="006E1D93">
        <w:rPr>
          <w:rFonts w:ascii="Rockwell" w:hAnsi="Rockwell" w:cs="Narkisim"/>
        </w:rPr>
        <w:t>Has very few or no errors in usage and/or conventions that interfere with meaning</w:t>
      </w:r>
      <w:r w:rsidR="00BF55B1" w:rsidRPr="006E1D93">
        <w:rPr>
          <w:rFonts w:ascii="Rockwell" w:hAnsi="Rockwell" w:cs="Narkisim"/>
        </w:rPr>
        <w:t>.</w:t>
      </w:r>
    </w:p>
    <w:sectPr w:rsidR="00F234FD" w:rsidRPr="006E1D93" w:rsidSect="006E1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24D"/>
    <w:multiLevelType w:val="multilevel"/>
    <w:tmpl w:val="4E0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FD"/>
    <w:rsid w:val="00012466"/>
    <w:rsid w:val="00130698"/>
    <w:rsid w:val="001819BD"/>
    <w:rsid w:val="003264F5"/>
    <w:rsid w:val="0037174E"/>
    <w:rsid w:val="0046669A"/>
    <w:rsid w:val="00561B21"/>
    <w:rsid w:val="006E1D93"/>
    <w:rsid w:val="00B25587"/>
    <w:rsid w:val="00BF55B1"/>
    <w:rsid w:val="00CD219A"/>
    <w:rsid w:val="00E04CA8"/>
    <w:rsid w:val="00EB06DC"/>
    <w:rsid w:val="00EC68A4"/>
    <w:rsid w:val="00F234FD"/>
    <w:rsid w:val="00F56050"/>
    <w:rsid w:val="00FE5354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B21"/>
    <w:rPr>
      <w:b/>
      <w:bCs/>
    </w:rPr>
  </w:style>
  <w:style w:type="paragraph" w:styleId="ListParagraph">
    <w:name w:val="List Paragraph"/>
    <w:basedOn w:val="Normal"/>
    <w:uiPriority w:val="34"/>
    <w:qFormat/>
    <w:rsid w:val="00561B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6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B21"/>
    <w:rPr>
      <w:b/>
      <w:bCs/>
    </w:rPr>
  </w:style>
  <w:style w:type="paragraph" w:styleId="ListParagraph">
    <w:name w:val="List Paragraph"/>
    <w:basedOn w:val="Normal"/>
    <w:uiPriority w:val="34"/>
    <w:qFormat/>
    <w:rsid w:val="00561B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6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8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Haggard, Christie</dc:creator>
  <cp:keywords/>
  <dc:description/>
  <cp:lastModifiedBy>Makimsey Morris</cp:lastModifiedBy>
  <cp:revision>2</cp:revision>
  <cp:lastPrinted>2016-03-04T12:54:00Z</cp:lastPrinted>
  <dcterms:created xsi:type="dcterms:W3CDTF">2017-01-25T15:59:00Z</dcterms:created>
  <dcterms:modified xsi:type="dcterms:W3CDTF">2017-01-25T15:59:00Z</dcterms:modified>
</cp:coreProperties>
</file>